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F5F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伦理委员会年度/定期跟踪审查报告(</w:t>
      </w:r>
      <w:r>
        <w:rPr>
          <w:b/>
          <w:sz w:val="24"/>
        </w:rPr>
        <w:t>IEC-C-0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b/>
          <w:sz w:val="24"/>
        </w:rPr>
        <w:t>-A0</w:t>
      </w:r>
      <w:r>
        <w:rPr>
          <w:rFonts w:hint="eastAsia"/>
          <w:b/>
          <w:sz w:val="24"/>
        </w:rPr>
        <w:t>1</w:t>
      </w:r>
      <w:r>
        <w:rPr>
          <w:b/>
          <w:sz w:val="24"/>
        </w:rPr>
        <w:t>-</w:t>
      </w:r>
      <w:r>
        <w:rPr>
          <w:rFonts w:hint="eastAsia"/>
          <w:b/>
          <w:sz w:val="24"/>
          <w:lang w:eastAsia="zh-CN"/>
        </w:rPr>
        <w:t>V</w:t>
      </w:r>
      <w:r>
        <w:rPr>
          <w:rFonts w:hint="eastAsia"/>
          <w:b/>
          <w:sz w:val="24"/>
          <w:lang w:val="en-US" w:eastAsia="zh-CN"/>
        </w:rPr>
        <w:t>1.0</w:t>
      </w:r>
      <w:r>
        <w:rPr>
          <w:rFonts w:hint="eastAsia"/>
          <w:b/>
          <w:sz w:val="24"/>
        </w:rPr>
        <w:t>)</w:t>
      </w:r>
      <w:bookmarkStart w:id="0" w:name="_GoBack"/>
      <w:bookmarkEnd w:id="0"/>
    </w:p>
    <w:p w14:paraId="3B2B95FC"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伦理委员会（年度/定期）跟踪审查报告</w:t>
      </w:r>
    </w:p>
    <w:p w14:paraId="2E86BC2E">
      <w:pPr>
        <w:jc w:val="center"/>
      </w:pPr>
      <w:r>
        <w:rPr>
          <w:rFonts w:hint="eastAsia"/>
          <w:sz w:val="24"/>
        </w:rPr>
        <w:t>Continuing Review Application Form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"/>
        <w:gridCol w:w="341"/>
        <w:gridCol w:w="1090"/>
        <w:gridCol w:w="1281"/>
        <w:gridCol w:w="1396"/>
        <w:gridCol w:w="1234"/>
        <w:gridCol w:w="1433"/>
      </w:tblGrid>
      <w:tr w14:paraId="1183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gridSpan w:val="3"/>
            <w:noWrap w:val="0"/>
            <w:vAlign w:val="center"/>
          </w:tcPr>
          <w:p w14:paraId="2F142E75">
            <w:pPr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434" w:type="dxa"/>
            <w:gridSpan w:val="5"/>
            <w:noWrap w:val="0"/>
            <w:vAlign w:val="center"/>
          </w:tcPr>
          <w:p w14:paraId="51E7707A"/>
        </w:tc>
      </w:tr>
      <w:tr w14:paraId="652C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gridSpan w:val="3"/>
            <w:noWrap w:val="0"/>
            <w:vAlign w:val="center"/>
          </w:tcPr>
          <w:p w14:paraId="0F035E83">
            <w:pPr>
              <w:rPr>
                <w:b/>
              </w:rPr>
            </w:pPr>
            <w:r>
              <w:rPr>
                <w:rFonts w:hint="eastAsia"/>
                <w:b/>
              </w:rPr>
              <w:t>申办者</w:t>
            </w:r>
          </w:p>
        </w:tc>
        <w:tc>
          <w:tcPr>
            <w:tcW w:w="6434" w:type="dxa"/>
            <w:gridSpan w:val="5"/>
            <w:noWrap w:val="0"/>
            <w:vAlign w:val="center"/>
          </w:tcPr>
          <w:p w14:paraId="5F4A9924"/>
        </w:tc>
      </w:tr>
      <w:tr w14:paraId="081FC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gridSpan w:val="3"/>
            <w:noWrap w:val="0"/>
            <w:vAlign w:val="center"/>
          </w:tcPr>
          <w:p w14:paraId="655E71BC"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NMPA</w:t>
            </w:r>
            <w:r>
              <w:rPr>
                <w:rFonts w:hint="eastAsia"/>
                <w:b/>
              </w:rPr>
              <w:t>批件号</w:t>
            </w:r>
          </w:p>
        </w:tc>
        <w:tc>
          <w:tcPr>
            <w:tcW w:w="6434" w:type="dxa"/>
            <w:gridSpan w:val="5"/>
            <w:noWrap w:val="0"/>
            <w:vAlign w:val="center"/>
          </w:tcPr>
          <w:p w14:paraId="41E2F0CD"/>
        </w:tc>
      </w:tr>
      <w:tr w14:paraId="4273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gridSpan w:val="3"/>
            <w:noWrap w:val="0"/>
            <w:vAlign w:val="center"/>
          </w:tcPr>
          <w:p w14:paraId="4964879F">
            <w:pPr>
              <w:rPr>
                <w:b/>
              </w:rPr>
            </w:pPr>
            <w:r>
              <w:rPr>
                <w:rFonts w:hint="eastAsia"/>
                <w:b/>
              </w:rPr>
              <w:t>临床研究单位</w:t>
            </w:r>
          </w:p>
        </w:tc>
        <w:tc>
          <w:tcPr>
            <w:tcW w:w="6434" w:type="dxa"/>
            <w:gridSpan w:val="5"/>
            <w:noWrap w:val="0"/>
            <w:vAlign w:val="center"/>
          </w:tcPr>
          <w:p w14:paraId="750D9088"/>
        </w:tc>
      </w:tr>
      <w:tr w14:paraId="5162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gridSpan w:val="3"/>
            <w:noWrap w:val="0"/>
            <w:vAlign w:val="center"/>
          </w:tcPr>
          <w:p w14:paraId="22078CC8">
            <w:pPr>
              <w:rPr>
                <w:b/>
              </w:rPr>
            </w:pPr>
            <w:r>
              <w:rPr>
                <w:rFonts w:hint="eastAsia"/>
                <w:b/>
              </w:rPr>
              <w:t>承担科室</w:t>
            </w:r>
          </w:p>
        </w:tc>
        <w:tc>
          <w:tcPr>
            <w:tcW w:w="6434" w:type="dxa"/>
            <w:gridSpan w:val="5"/>
            <w:noWrap w:val="0"/>
            <w:vAlign w:val="center"/>
          </w:tcPr>
          <w:p w14:paraId="11CFC424"/>
        </w:tc>
      </w:tr>
      <w:tr w14:paraId="439F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gridSpan w:val="3"/>
            <w:noWrap w:val="0"/>
            <w:vAlign w:val="center"/>
          </w:tcPr>
          <w:p w14:paraId="5680332B">
            <w:pPr>
              <w:rPr>
                <w:b/>
              </w:rPr>
            </w:pPr>
            <w:r>
              <w:rPr>
                <w:rFonts w:hint="eastAsia"/>
                <w:b/>
              </w:rPr>
              <w:t>主要研究者</w:t>
            </w:r>
          </w:p>
        </w:tc>
        <w:tc>
          <w:tcPr>
            <w:tcW w:w="6434" w:type="dxa"/>
            <w:gridSpan w:val="5"/>
            <w:noWrap w:val="0"/>
            <w:vAlign w:val="center"/>
          </w:tcPr>
          <w:p w14:paraId="3DB71164"/>
        </w:tc>
      </w:tr>
      <w:tr w14:paraId="6573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gridSpan w:val="3"/>
            <w:noWrap w:val="0"/>
            <w:vAlign w:val="center"/>
          </w:tcPr>
          <w:p w14:paraId="4C33113E">
            <w:pPr>
              <w:rPr>
                <w:b/>
              </w:rPr>
            </w:pPr>
            <w:r>
              <w:rPr>
                <w:rFonts w:hint="eastAsia"/>
                <w:b/>
              </w:rPr>
              <w:t>伦理审查</w:t>
            </w:r>
            <w:r>
              <w:rPr>
                <w:rFonts w:hint="eastAsia"/>
                <w:b/>
                <w:lang w:val="en-US" w:eastAsia="zh-CN"/>
              </w:rPr>
              <w:t>意见函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6434" w:type="dxa"/>
            <w:gridSpan w:val="5"/>
            <w:noWrap w:val="0"/>
            <w:vAlign w:val="center"/>
          </w:tcPr>
          <w:p w14:paraId="7BB9142B"/>
        </w:tc>
      </w:tr>
      <w:tr w14:paraId="163D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gridSpan w:val="3"/>
            <w:noWrap w:val="0"/>
            <w:vAlign w:val="center"/>
          </w:tcPr>
          <w:p w14:paraId="731DD777">
            <w:pPr>
              <w:rPr>
                <w:b/>
              </w:rPr>
            </w:pPr>
            <w:r>
              <w:rPr>
                <w:rFonts w:hint="eastAsia"/>
                <w:b/>
              </w:rPr>
              <w:t>有效期</w:t>
            </w:r>
          </w:p>
        </w:tc>
        <w:tc>
          <w:tcPr>
            <w:tcW w:w="6434" w:type="dxa"/>
            <w:gridSpan w:val="5"/>
            <w:noWrap w:val="0"/>
            <w:vAlign w:val="center"/>
          </w:tcPr>
          <w:p w14:paraId="63C0A2E1"/>
        </w:tc>
      </w:tr>
      <w:tr w14:paraId="4C7B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noWrap w:val="0"/>
            <w:vAlign w:val="center"/>
          </w:tcPr>
          <w:p w14:paraId="3F191D27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  <w:b/>
              </w:rPr>
              <w:t>研究进展情况（请选择）</w:t>
            </w:r>
          </w:p>
        </w:tc>
      </w:tr>
      <w:tr w14:paraId="18C8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noWrap w:val="0"/>
            <w:vAlign w:val="center"/>
          </w:tcPr>
          <w:p w14:paraId="5F5F8AF2">
            <w:r>
              <w:rPr>
                <w:rFonts w:hint="eastAsia" w:ascii="宋体" w:hAnsi="宋体"/>
              </w:rPr>
              <w:t>□ 研究尚未启动</w:t>
            </w:r>
          </w:p>
        </w:tc>
      </w:tr>
      <w:tr w14:paraId="0008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noWrap w:val="0"/>
            <w:vAlign w:val="center"/>
          </w:tcPr>
          <w:p w14:paraId="7EE7B42A"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>正在招募</w:t>
            </w:r>
            <w:r>
              <w:rPr>
                <w:rFonts w:hint="eastAsia"/>
                <w:lang w:eastAsia="zh-CN"/>
              </w:rPr>
              <w:t>研究参与者</w:t>
            </w:r>
            <w:r>
              <w:rPr>
                <w:rFonts w:hint="eastAsia"/>
              </w:rPr>
              <w:t>/正在实施研究</w:t>
            </w:r>
          </w:p>
        </w:tc>
      </w:tr>
      <w:tr w14:paraId="2CE5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noWrap w:val="0"/>
            <w:vAlign w:val="center"/>
          </w:tcPr>
          <w:p w14:paraId="6D5B66AF">
            <w:pPr>
              <w:numPr>
                <w:ilvl w:val="0"/>
                <w:numId w:val="0"/>
              </w:numPr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研究参与者</w:t>
            </w:r>
            <w:r>
              <w:rPr>
                <w:rFonts w:hint="eastAsia"/>
              </w:rPr>
              <w:t>入组已经完成，正在随访</w:t>
            </w:r>
          </w:p>
        </w:tc>
      </w:tr>
      <w:tr w14:paraId="108A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noWrap w:val="0"/>
            <w:vAlign w:val="center"/>
          </w:tcPr>
          <w:p w14:paraId="12C63084"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  <w:lang w:eastAsia="zh-CN"/>
              </w:rPr>
              <w:t>研究参与者</w:t>
            </w:r>
            <w:r>
              <w:rPr>
                <w:rFonts w:hint="eastAsia"/>
              </w:rPr>
              <w:t>干预/随访已经完成，完成日期：      年         月        日</w:t>
            </w:r>
          </w:p>
        </w:tc>
      </w:tr>
      <w:tr w14:paraId="6A54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noWrap w:val="0"/>
            <w:vAlign w:val="center"/>
          </w:tcPr>
          <w:p w14:paraId="636F89FA">
            <w:r>
              <w:rPr>
                <w:rFonts w:hint="eastAsia" w:ascii="宋体" w:hAnsi="宋体"/>
              </w:rPr>
              <w:t>□ 后期数据处理阶段</w:t>
            </w:r>
          </w:p>
        </w:tc>
      </w:tr>
      <w:tr w14:paraId="615E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noWrap w:val="0"/>
            <w:vAlign w:val="center"/>
          </w:tcPr>
          <w:p w14:paraId="55C73E26">
            <w:r>
              <w:rPr>
                <w:rFonts w:hint="eastAsia" w:ascii="宋体" w:hAnsi="宋体"/>
              </w:rPr>
              <w:t>□ 暂停研究。是否打算继续进行研究：  □ 是，□ 否，□ 不确定</w:t>
            </w:r>
          </w:p>
        </w:tc>
      </w:tr>
      <w:tr w14:paraId="7A410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noWrap w:val="0"/>
            <w:vAlign w:val="center"/>
          </w:tcPr>
          <w:p w14:paraId="0CDAEE67">
            <w:r>
              <w:rPr>
                <w:rFonts w:hint="eastAsia"/>
              </w:rPr>
              <w:t xml:space="preserve">2. </w:t>
            </w:r>
            <w:r>
              <w:rPr>
                <w:rFonts w:hint="eastAsia" w:ascii="宋体" w:hAnsi="宋体"/>
                <w:b/>
                <w:lang w:eastAsia="zh-CN"/>
              </w:rPr>
              <w:t>研究参与者</w:t>
            </w:r>
            <w:r>
              <w:rPr>
                <w:rFonts w:hint="eastAsia" w:ascii="宋体" w:hAnsi="宋体"/>
                <w:b/>
              </w:rPr>
              <w:t>信息</w:t>
            </w:r>
          </w:p>
        </w:tc>
      </w:tr>
      <w:tr w14:paraId="15A3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7" w:type="dxa"/>
            <w:gridSpan w:val="2"/>
            <w:noWrap w:val="0"/>
            <w:vAlign w:val="center"/>
          </w:tcPr>
          <w:p w14:paraId="42228ACA">
            <w:pPr>
              <w:rPr>
                <w:rFonts w:ascii="Times New Roman" w:hAnsi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合同研究总例数</w:t>
            </w:r>
          </w:p>
        </w:tc>
        <w:tc>
          <w:tcPr>
            <w:tcW w:w="6775" w:type="dxa"/>
            <w:gridSpan w:val="6"/>
            <w:noWrap w:val="0"/>
            <w:vAlign w:val="center"/>
          </w:tcPr>
          <w:p w14:paraId="2FBB5F7C">
            <w:pPr>
              <w:rPr>
                <w:rFonts w:hint="eastAsia"/>
              </w:rPr>
            </w:pPr>
          </w:p>
        </w:tc>
      </w:tr>
      <w:tr w14:paraId="7EDB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7" w:type="dxa"/>
            <w:gridSpan w:val="2"/>
            <w:noWrap w:val="0"/>
            <w:vAlign w:val="center"/>
          </w:tcPr>
          <w:p w14:paraId="10B9F0EB">
            <w:pPr>
              <w:rPr>
                <w:rFonts w:ascii="Times New Roman" w:hAnsi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已入组例数</w:t>
            </w:r>
          </w:p>
        </w:tc>
        <w:tc>
          <w:tcPr>
            <w:tcW w:w="6775" w:type="dxa"/>
            <w:gridSpan w:val="6"/>
            <w:noWrap w:val="0"/>
            <w:vAlign w:val="center"/>
          </w:tcPr>
          <w:p w14:paraId="261851E9"/>
        </w:tc>
      </w:tr>
      <w:tr w14:paraId="3C91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7" w:type="dxa"/>
            <w:gridSpan w:val="2"/>
            <w:noWrap w:val="0"/>
            <w:vAlign w:val="center"/>
          </w:tcPr>
          <w:p w14:paraId="32A4042D">
            <w:pPr>
              <w:rPr>
                <w:rFonts w:ascii="Times New Roman" w:hAnsi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完成观察例数</w:t>
            </w:r>
          </w:p>
        </w:tc>
        <w:tc>
          <w:tcPr>
            <w:tcW w:w="6775" w:type="dxa"/>
            <w:gridSpan w:val="6"/>
            <w:noWrap w:val="0"/>
            <w:vAlign w:val="center"/>
          </w:tcPr>
          <w:p w14:paraId="36233229"/>
        </w:tc>
      </w:tr>
      <w:tr w14:paraId="48C6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7" w:type="dxa"/>
            <w:gridSpan w:val="2"/>
            <w:noWrap w:val="0"/>
            <w:vAlign w:val="center"/>
          </w:tcPr>
          <w:p w14:paraId="366A094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退出例数</w:t>
            </w:r>
          </w:p>
        </w:tc>
        <w:tc>
          <w:tcPr>
            <w:tcW w:w="6775" w:type="dxa"/>
            <w:gridSpan w:val="6"/>
            <w:noWrap w:val="0"/>
            <w:vAlign w:val="center"/>
          </w:tcPr>
          <w:p w14:paraId="71D8A70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>例，说明退出原因：</w:t>
            </w:r>
          </w:p>
        </w:tc>
      </w:tr>
      <w:tr w14:paraId="090A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noWrap w:val="0"/>
            <w:vAlign w:val="center"/>
          </w:tcPr>
          <w:p w14:paraId="2BCD9D5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  <w:b/>
                <w:lang w:val="en-US" w:eastAsia="zh-CN"/>
              </w:rPr>
              <w:t>是否发生增加研究参与者风险，或显著影响研究实施的非预期问题</w:t>
            </w:r>
          </w:p>
        </w:tc>
      </w:tr>
      <w:tr w14:paraId="6985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22" w:type="dxa"/>
            <w:gridSpan w:val="8"/>
            <w:noWrap w:val="0"/>
            <w:vAlign w:val="center"/>
          </w:tcPr>
          <w:p w14:paraId="20AF02B7">
            <w:pPr>
              <w:jc w:val="both"/>
              <w:rPr>
                <w:rFonts w:hint="eastAsia"/>
                <w:u w:val="single"/>
              </w:rPr>
            </w:pPr>
            <w:r>
              <w:rPr>
                <w:rFonts w:hint="eastAsia"/>
                <w:u w:val="none"/>
              </w:rPr>
              <w:t>本周期内是否有“为消除对受试者造成紧急危害”的方案修改：□否，□是（请</w:t>
            </w:r>
            <w:r>
              <w:rPr>
                <w:rFonts w:hint="eastAsia"/>
                <w:u w:val="none"/>
                <w:lang w:val="en-US" w:eastAsia="zh-CN"/>
              </w:rPr>
              <w:t>说明</w:t>
            </w:r>
            <w:r>
              <w:rPr>
                <w:rFonts w:hint="eastAsia"/>
                <w:u w:val="none"/>
              </w:rPr>
              <w:t>：）</w:t>
            </w:r>
          </w:p>
        </w:tc>
      </w:tr>
      <w:tr w14:paraId="3ADD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22" w:type="dxa"/>
            <w:gridSpan w:val="8"/>
            <w:noWrap w:val="0"/>
            <w:vAlign w:val="center"/>
          </w:tcPr>
          <w:p w14:paraId="1C1DE8EE">
            <w:pPr>
              <w:jc w:val="both"/>
              <w:rPr>
                <w:rFonts w:hint="eastAsia"/>
                <w:u w:val="single"/>
              </w:rPr>
            </w:pPr>
            <w:r>
              <w:rPr>
                <w:rFonts w:hint="eastAsia"/>
                <w:u w:val="none"/>
              </w:rPr>
              <w:t>本周期内是否有“为消除对受试者造成紧急危害”的方案偏离：□否，□是（请</w:t>
            </w:r>
            <w:r>
              <w:rPr>
                <w:rFonts w:hint="eastAsia"/>
                <w:u w:val="none"/>
                <w:lang w:val="en-US" w:eastAsia="zh-CN"/>
              </w:rPr>
              <w:t>说明</w:t>
            </w:r>
            <w:r>
              <w:rPr>
                <w:rFonts w:hint="eastAsia"/>
                <w:u w:val="none"/>
              </w:rPr>
              <w:t>：）</w:t>
            </w:r>
          </w:p>
        </w:tc>
      </w:tr>
      <w:tr w14:paraId="6DC8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522" w:type="dxa"/>
            <w:gridSpan w:val="8"/>
            <w:noWrap w:val="0"/>
            <w:vAlign w:val="center"/>
          </w:tcPr>
          <w:p w14:paraId="0963BE48">
            <w:pPr>
              <w:jc w:val="both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/>
                <w:u w:val="none"/>
              </w:rPr>
              <w:t>试验药物已获知的SUSAR是否均已报告伦理：□</w:t>
            </w:r>
            <w:r>
              <w:rPr>
                <w:rFonts w:hint="eastAsia"/>
                <w:u w:val="none"/>
                <w:lang w:val="en-US" w:eastAsia="zh-CN"/>
              </w:rPr>
              <w:t>不适用，</w:t>
            </w:r>
            <w:r>
              <w:rPr>
                <w:rFonts w:hint="eastAsia"/>
                <w:u w:val="none"/>
              </w:rPr>
              <w:t>□是，□否（请</w:t>
            </w:r>
            <w:r>
              <w:rPr>
                <w:rFonts w:hint="eastAsia"/>
                <w:u w:val="none"/>
                <w:lang w:val="en-US" w:eastAsia="zh-CN"/>
              </w:rPr>
              <w:t>说明</w:t>
            </w:r>
            <w:r>
              <w:rPr>
                <w:rFonts w:hint="eastAsia"/>
                <w:u w:val="none"/>
              </w:rPr>
              <w:t>：）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</w:p>
          <w:p w14:paraId="08D2D564">
            <w:pPr>
              <w:jc w:val="both"/>
              <w:rPr>
                <w:rFonts w:hint="eastAsia"/>
                <w:u w:val="none"/>
                <w:lang w:val="en-US" w:eastAsia="zh-CN"/>
              </w:rPr>
            </w:pPr>
          </w:p>
        </w:tc>
      </w:tr>
      <w:tr w14:paraId="4B0A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47" w:type="dxa"/>
            <w:gridSpan w:val="2"/>
            <w:vMerge w:val="restart"/>
            <w:noWrap w:val="0"/>
            <w:vAlign w:val="center"/>
          </w:tcPr>
          <w:p w14:paraId="53892423">
            <w:r>
              <w:rPr>
                <w:rFonts w:hint="eastAsia"/>
                <w:lang w:val="en-US" w:eastAsia="zh-CN"/>
              </w:rPr>
              <w:t>本周期内</w:t>
            </w:r>
            <w:r>
              <w:rPr>
                <w:rFonts w:hint="eastAsia"/>
              </w:rPr>
              <w:t>严重不良事件</w:t>
            </w:r>
          </w:p>
        </w:tc>
        <w:tc>
          <w:tcPr>
            <w:tcW w:w="6775" w:type="dxa"/>
            <w:gridSpan w:val="6"/>
            <w:noWrap w:val="0"/>
            <w:vAlign w:val="top"/>
          </w:tcPr>
          <w:p w14:paraId="68107981">
            <w:pPr>
              <w:jc w:val="both"/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例：确认都已经提交“严重不良事件报告表”：</w:t>
            </w:r>
            <w:r>
              <w:rPr>
                <w:rFonts w:hint="eastAsia" w:ascii="宋体" w:hAnsi="宋体"/>
              </w:rPr>
              <w:t>□ 是，□ 否</w:t>
            </w:r>
          </w:p>
        </w:tc>
      </w:tr>
      <w:tr w14:paraId="4690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47" w:type="dxa"/>
            <w:gridSpan w:val="2"/>
            <w:vMerge w:val="continue"/>
            <w:noWrap w:val="0"/>
            <w:vAlign w:val="center"/>
          </w:tcPr>
          <w:p w14:paraId="464D399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31" w:type="dxa"/>
            <w:gridSpan w:val="2"/>
            <w:noWrap w:val="0"/>
            <w:vAlign w:val="top"/>
          </w:tcPr>
          <w:p w14:paraId="0935E1D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受试者代码</w:t>
            </w:r>
          </w:p>
        </w:tc>
        <w:tc>
          <w:tcPr>
            <w:tcW w:w="1281" w:type="dxa"/>
            <w:noWrap w:val="0"/>
            <w:vAlign w:val="top"/>
          </w:tcPr>
          <w:p w14:paraId="08BEC75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SAE名称</w:t>
            </w:r>
          </w:p>
        </w:tc>
        <w:tc>
          <w:tcPr>
            <w:tcW w:w="1396" w:type="dxa"/>
            <w:noWrap w:val="0"/>
            <w:vAlign w:val="top"/>
          </w:tcPr>
          <w:p w14:paraId="6AF9584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与研究关系</w:t>
            </w:r>
          </w:p>
        </w:tc>
        <w:tc>
          <w:tcPr>
            <w:tcW w:w="1234" w:type="dxa"/>
            <w:noWrap w:val="0"/>
            <w:vAlign w:val="top"/>
          </w:tcPr>
          <w:p w14:paraId="740E9E2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采取措施</w:t>
            </w:r>
          </w:p>
        </w:tc>
        <w:tc>
          <w:tcPr>
            <w:tcW w:w="1433" w:type="dxa"/>
            <w:noWrap w:val="0"/>
            <w:vAlign w:val="top"/>
          </w:tcPr>
          <w:p w14:paraId="58852E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转归</w:t>
            </w:r>
          </w:p>
        </w:tc>
      </w:tr>
      <w:tr w14:paraId="19B6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47" w:type="dxa"/>
            <w:gridSpan w:val="2"/>
            <w:vMerge w:val="continue"/>
            <w:noWrap w:val="0"/>
            <w:vAlign w:val="center"/>
          </w:tcPr>
          <w:p w14:paraId="2CC016C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31" w:type="dxa"/>
            <w:gridSpan w:val="2"/>
            <w:noWrap w:val="0"/>
            <w:vAlign w:val="top"/>
          </w:tcPr>
          <w:p w14:paraId="60AB8755">
            <w:pPr>
              <w:ind w:firstLine="945" w:firstLineChars="450"/>
              <w:jc w:val="center"/>
            </w:pPr>
          </w:p>
        </w:tc>
        <w:tc>
          <w:tcPr>
            <w:tcW w:w="1281" w:type="dxa"/>
            <w:noWrap w:val="0"/>
            <w:vAlign w:val="top"/>
          </w:tcPr>
          <w:p w14:paraId="38877DB8">
            <w:pPr>
              <w:ind w:firstLine="945" w:firstLineChars="450"/>
              <w:jc w:val="center"/>
            </w:pPr>
          </w:p>
        </w:tc>
        <w:tc>
          <w:tcPr>
            <w:tcW w:w="1396" w:type="dxa"/>
            <w:noWrap w:val="0"/>
            <w:vAlign w:val="top"/>
          </w:tcPr>
          <w:p w14:paraId="11C1646D">
            <w:pPr>
              <w:ind w:firstLine="945" w:firstLineChars="450"/>
              <w:jc w:val="center"/>
            </w:pPr>
          </w:p>
        </w:tc>
        <w:tc>
          <w:tcPr>
            <w:tcW w:w="1234" w:type="dxa"/>
            <w:noWrap w:val="0"/>
            <w:vAlign w:val="top"/>
          </w:tcPr>
          <w:p w14:paraId="6BC90B2D">
            <w:pPr>
              <w:ind w:firstLine="945" w:firstLineChars="450"/>
              <w:jc w:val="center"/>
            </w:pPr>
          </w:p>
        </w:tc>
        <w:tc>
          <w:tcPr>
            <w:tcW w:w="1433" w:type="dxa"/>
            <w:noWrap w:val="0"/>
            <w:vAlign w:val="top"/>
          </w:tcPr>
          <w:p w14:paraId="424E4FBF">
            <w:pPr>
              <w:ind w:firstLine="945" w:firstLineChars="450"/>
              <w:jc w:val="center"/>
            </w:pPr>
          </w:p>
        </w:tc>
      </w:tr>
      <w:tr w14:paraId="4D2F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47" w:type="dxa"/>
            <w:gridSpan w:val="2"/>
            <w:vMerge w:val="continue"/>
            <w:noWrap w:val="0"/>
            <w:vAlign w:val="center"/>
          </w:tcPr>
          <w:p w14:paraId="68C86A8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31" w:type="dxa"/>
            <w:gridSpan w:val="2"/>
            <w:noWrap w:val="0"/>
            <w:vAlign w:val="top"/>
          </w:tcPr>
          <w:p w14:paraId="57325660">
            <w:pPr>
              <w:ind w:firstLine="945" w:firstLineChars="450"/>
              <w:jc w:val="center"/>
            </w:pPr>
          </w:p>
        </w:tc>
        <w:tc>
          <w:tcPr>
            <w:tcW w:w="1281" w:type="dxa"/>
            <w:noWrap w:val="0"/>
            <w:vAlign w:val="top"/>
          </w:tcPr>
          <w:p w14:paraId="5806A03F">
            <w:pPr>
              <w:ind w:firstLine="945" w:firstLineChars="450"/>
              <w:jc w:val="center"/>
            </w:pPr>
          </w:p>
        </w:tc>
        <w:tc>
          <w:tcPr>
            <w:tcW w:w="1396" w:type="dxa"/>
            <w:noWrap w:val="0"/>
            <w:vAlign w:val="top"/>
          </w:tcPr>
          <w:p w14:paraId="2D912C14">
            <w:pPr>
              <w:ind w:firstLine="945" w:firstLineChars="450"/>
              <w:jc w:val="center"/>
            </w:pPr>
          </w:p>
        </w:tc>
        <w:tc>
          <w:tcPr>
            <w:tcW w:w="1234" w:type="dxa"/>
            <w:noWrap w:val="0"/>
            <w:vAlign w:val="top"/>
          </w:tcPr>
          <w:p w14:paraId="36FD1D25">
            <w:pPr>
              <w:ind w:firstLine="945" w:firstLineChars="450"/>
              <w:jc w:val="center"/>
            </w:pPr>
          </w:p>
        </w:tc>
        <w:tc>
          <w:tcPr>
            <w:tcW w:w="1433" w:type="dxa"/>
            <w:noWrap w:val="0"/>
            <w:vAlign w:val="top"/>
          </w:tcPr>
          <w:p w14:paraId="307BBFF4">
            <w:pPr>
              <w:ind w:firstLine="945" w:firstLineChars="450"/>
              <w:jc w:val="center"/>
            </w:pPr>
          </w:p>
        </w:tc>
      </w:tr>
      <w:tr w14:paraId="6543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7" w:type="dxa"/>
            <w:gridSpan w:val="2"/>
            <w:noWrap w:val="0"/>
            <w:vAlign w:val="center"/>
          </w:tcPr>
          <w:p w14:paraId="214FD59C">
            <w:r>
              <w:rPr>
                <w:rFonts w:hint="eastAsia"/>
                <w:lang w:val="en-US" w:eastAsia="zh-CN"/>
              </w:rPr>
              <w:t>本周期内</w:t>
            </w:r>
            <w:r>
              <w:rPr>
                <w:rFonts w:hint="eastAsia"/>
              </w:rPr>
              <w:t>非预期不良事件</w:t>
            </w:r>
          </w:p>
        </w:tc>
        <w:tc>
          <w:tcPr>
            <w:tcW w:w="6775" w:type="dxa"/>
            <w:gridSpan w:val="6"/>
            <w:noWrap w:val="0"/>
            <w:vAlign w:val="center"/>
          </w:tcPr>
          <w:p w14:paraId="0A21A98A"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例：非预期不良事件的说明</w:t>
            </w:r>
          </w:p>
          <w:p w14:paraId="3130950B"/>
          <w:p w14:paraId="2A93072A"/>
        </w:tc>
      </w:tr>
      <w:tr w14:paraId="63CA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noWrap w:val="0"/>
            <w:vAlign w:val="center"/>
          </w:tcPr>
          <w:p w14:paraId="5B72ADA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  <w:b/>
              </w:rPr>
              <w:t>如有影响本研究风险/收益的新进展报道（包括来自本研究和其他研究），请</w:t>
            </w:r>
            <w:r>
              <w:rPr>
                <w:rFonts w:hint="eastAsia"/>
                <w:b/>
                <w:lang w:val="en-US" w:eastAsia="zh-CN"/>
              </w:rPr>
              <w:t>附相关材料</w:t>
            </w:r>
          </w:p>
        </w:tc>
      </w:tr>
      <w:tr w14:paraId="2EF5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noWrap w:val="0"/>
            <w:vAlign w:val="center"/>
          </w:tcPr>
          <w:p w14:paraId="67316690">
            <w:pPr>
              <w:rPr>
                <w:b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  <w:b/>
              </w:rPr>
              <w:t>申请人声明：</w:t>
            </w:r>
          </w:p>
        </w:tc>
      </w:tr>
      <w:tr w14:paraId="1182D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noWrap w:val="0"/>
            <w:vAlign w:val="center"/>
          </w:tcPr>
          <w:p w14:paraId="317CCDAA">
            <w:r>
              <w:rPr>
                <w:rFonts w:hint="eastAsia"/>
              </w:rPr>
              <w:t>我声明本研究是严格按照国家有关法规以及伦理委员会有关</w:t>
            </w:r>
            <w:r>
              <w:rPr>
                <w:rFonts w:hint="eastAsia"/>
                <w:lang w:eastAsia="zh-CN"/>
              </w:rPr>
              <w:t>研究参与者</w:t>
            </w:r>
            <w:r>
              <w:rPr>
                <w:rFonts w:hint="eastAsia"/>
              </w:rPr>
              <w:t>保护的要求实施的。</w:t>
            </w:r>
          </w:p>
        </w:tc>
      </w:tr>
      <w:tr w14:paraId="1753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noWrap w:val="0"/>
            <w:vAlign w:val="center"/>
          </w:tcPr>
          <w:p w14:paraId="50255F56">
            <w:pPr>
              <w:rPr>
                <w:b/>
              </w:rPr>
            </w:pPr>
            <w:r>
              <w:rPr>
                <w:rFonts w:hint="eastAsia"/>
                <w:b/>
              </w:rPr>
              <w:t>申请人签字</w:t>
            </w:r>
          </w:p>
        </w:tc>
        <w:tc>
          <w:tcPr>
            <w:tcW w:w="6794" w:type="dxa"/>
            <w:gridSpan w:val="7"/>
            <w:noWrap w:val="0"/>
            <w:vAlign w:val="center"/>
          </w:tcPr>
          <w:p w14:paraId="56E03EEA"/>
        </w:tc>
      </w:tr>
      <w:tr w14:paraId="115F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8" w:type="dxa"/>
            <w:noWrap w:val="0"/>
            <w:vAlign w:val="center"/>
          </w:tcPr>
          <w:p w14:paraId="2B9C4B25">
            <w:pPr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6794" w:type="dxa"/>
            <w:gridSpan w:val="7"/>
            <w:noWrap w:val="0"/>
            <w:vAlign w:val="center"/>
          </w:tcPr>
          <w:p w14:paraId="628DEBA5">
            <w:r>
              <w:rPr>
                <w:rFonts w:hint="eastAsia"/>
              </w:rPr>
              <w:t xml:space="preserve">              年         月         日</w:t>
            </w:r>
          </w:p>
        </w:tc>
      </w:tr>
    </w:tbl>
    <w:p w14:paraId="291B42C2"/>
    <w:p w14:paraId="226F1683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379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32DE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132DE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402B6"/>
    <w:rsid w:val="134E12DA"/>
    <w:rsid w:val="24B81507"/>
    <w:rsid w:val="7ED4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605</Characters>
  <Lines>0</Lines>
  <Paragraphs>0</Paragraphs>
  <TotalTime>0</TotalTime>
  <ScaleCrop>false</ScaleCrop>
  <LinksUpToDate>false</LinksUpToDate>
  <CharactersWithSpaces>697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2025-07-28T00:54:00Z</dcterms:created>
  <dc:creator>YN</dc:creator>
  <cp:lastModifiedBy>Blue</cp:lastModifiedBy>
  <dcterms:modified xsi:type="dcterms:W3CDTF">2026-06-30T03:51:24Z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409AFC847A244925AB9B4FED0391D1EF_11</vt:lpwstr>
  </property>
  <property fmtid="{D5CDD505-2E9C-101B-9397-08002B2CF9AE}" pid="4" name="KSOTemplateDocerSaveRecord">
    <vt:lpwstr>eyJoZGlkIjoiY2VkZDcxNmU3YzhkMjFiZTcyNzI1OWMwMzA4MzlhOTkiLCJ1c2VySWQiOiI1MjA3MjU3MDUifQ==</vt:lpwstr>
  </property>
</Properties>
</file>