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1C763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严重</w:t>
      </w:r>
      <w:r>
        <w:rPr>
          <w:rFonts w:hint="eastAsia"/>
          <w:b/>
          <w:sz w:val="24"/>
        </w:rPr>
        <w:t>不良事件报告表（IEC-C-014-A01-</w:t>
      </w:r>
      <w:r>
        <w:rPr>
          <w:rFonts w:hint="eastAsia"/>
          <w:b/>
          <w:sz w:val="24"/>
          <w:lang w:eastAsia="zh-CN"/>
        </w:rPr>
        <w:t>V</w:t>
      </w:r>
      <w:r>
        <w:rPr>
          <w:rFonts w:hint="eastAsia"/>
          <w:b/>
          <w:sz w:val="24"/>
          <w:lang w:val="en-US" w:eastAsia="zh-CN"/>
        </w:rPr>
        <w:t>1.0</w:t>
      </w:r>
      <w:bookmarkStart w:id="0" w:name="_GoBack"/>
      <w:bookmarkEnd w:id="0"/>
      <w:r>
        <w:rPr>
          <w:rFonts w:hint="eastAsia"/>
          <w:b/>
          <w:sz w:val="24"/>
        </w:rPr>
        <w:t>）</w:t>
      </w:r>
    </w:p>
    <w:p w14:paraId="72969C3A"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严重不良事件报告</w:t>
      </w:r>
    </w:p>
    <w:p w14:paraId="109D3367">
      <w:pPr>
        <w:jc w:val="center"/>
        <w:rPr>
          <w:b/>
          <w:sz w:val="24"/>
        </w:rPr>
      </w:pPr>
      <w:r>
        <w:rPr>
          <w:b/>
          <w:sz w:val="24"/>
        </w:rPr>
        <w:t>Serious Adverse Event Report Form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898"/>
        <w:gridCol w:w="151"/>
        <w:gridCol w:w="29"/>
        <w:gridCol w:w="1437"/>
        <w:gridCol w:w="1977"/>
        <w:gridCol w:w="1258"/>
        <w:gridCol w:w="1571"/>
      </w:tblGrid>
      <w:tr w14:paraId="7CEC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77FD">
            <w:r>
              <w:rPr>
                <w:rFonts w:hint="eastAsia"/>
                <w:b/>
              </w:rPr>
              <w:t>试验相关资料</w:t>
            </w:r>
          </w:p>
        </w:tc>
      </w:tr>
      <w:tr w14:paraId="5EF9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18C4">
            <w:r>
              <w:rPr>
                <w:rFonts w:hint="eastAsia"/>
              </w:rPr>
              <w:t>研究药物</w:t>
            </w:r>
            <w:r>
              <w:rPr>
                <w:rFonts w:hint="eastAsia"/>
                <w:lang w:val="en-US" w:eastAsia="zh-CN"/>
              </w:rPr>
              <w:t>/器械</w:t>
            </w:r>
            <w:r>
              <w:rPr>
                <w:rFonts w:hint="eastAsia"/>
              </w:rPr>
              <w:t>名称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416F"/>
        </w:tc>
      </w:tr>
      <w:tr w14:paraId="4BE2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023B">
            <w:r>
              <w:rPr>
                <w:rFonts w:hint="eastAsia"/>
              </w:rPr>
              <w:t>研究药物类别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6E3E">
            <w:pPr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体" w:hAnsi="ˎ̥" w:eastAsia="仿宋体" w:cs="宋体"/>
                <w:kern w:val="0"/>
                <w:szCs w:val="21"/>
                <w:lang w:val="en-US" w:eastAsia="zh-CN"/>
              </w:rPr>
              <w:t>药物：</w:t>
            </w:r>
            <w:r>
              <w:rPr>
                <w:rFonts w:hint="eastAsia" w:ascii="仿宋体" w:hAnsi="ˎ̥" w:eastAsia="仿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中药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化学药</w:t>
            </w:r>
            <w:r>
              <w:rPr>
                <w:rFonts w:ascii="ˎ̥" w:hAnsi="ˎ̥" w:cs="宋体"/>
                <w:kern w:val="0"/>
                <w:szCs w:val="21"/>
              </w:rPr>
              <w:t xml:space="preserve"> 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新生物制品</w:t>
            </w:r>
            <w:r>
              <w:rPr>
                <w:rFonts w:ascii="ˎ̥" w:hAnsi="ˎ̥" w:cs="宋体"/>
                <w:kern w:val="0"/>
                <w:szCs w:val="21"/>
              </w:rPr>
              <w:t xml:space="preserve">   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其它</w:t>
            </w:r>
          </w:p>
          <w:p w14:paraId="793B2D09">
            <w:pPr>
              <w:rPr>
                <w:rFonts w:hint="default" w:ascii="ˎ̥" w:hAnsi="ˎ̥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  <w:lang w:val="en-US" w:eastAsia="zh-CN"/>
              </w:rPr>
              <w:t>医疗器械</w:t>
            </w:r>
          </w:p>
        </w:tc>
      </w:tr>
      <w:tr w14:paraId="3142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8B0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伦理批件号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0A91"/>
        </w:tc>
      </w:tr>
      <w:tr w14:paraId="3C2D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194D3">
            <w:r>
              <w:rPr>
                <w:rFonts w:hint="eastAsia"/>
              </w:rPr>
              <w:t>研究分期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8848">
            <w:pPr>
              <w:rPr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Ⅰ期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Ⅱ期</w:t>
            </w:r>
            <w:r>
              <w:rPr>
                <w:rFonts w:ascii="ˎ̥" w:hAnsi="ˎ̥" w:cs="宋体"/>
                <w:kern w:val="0"/>
                <w:szCs w:val="21"/>
              </w:rPr>
              <w:t xml:space="preserve"> 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Ⅲ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期</w:t>
            </w:r>
            <w:r>
              <w:rPr>
                <w:rFonts w:ascii="ˎ̥" w:hAnsi="ˎ̥" w:cs="宋体"/>
                <w:kern w:val="0"/>
                <w:szCs w:val="21"/>
              </w:rPr>
              <w:t xml:space="preserve"> 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Ⅳ期</w:t>
            </w:r>
            <w:r>
              <w:rPr>
                <w:rFonts w:ascii="ˎ̥" w:hAnsi="ˎ̥" w:cs="宋体"/>
                <w:kern w:val="0"/>
                <w:szCs w:val="21"/>
              </w:rPr>
              <w:t xml:space="preserve"> 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生物等效性试验</w:t>
            </w:r>
            <w:r>
              <w:rPr>
                <w:rFonts w:ascii="ˎ̥" w:hAnsi="ˎ̥" w:cs="宋体"/>
                <w:kern w:val="0"/>
                <w:szCs w:val="21"/>
              </w:rPr>
              <w:t xml:space="preserve"> 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其他</w:t>
            </w:r>
          </w:p>
        </w:tc>
      </w:tr>
      <w:tr w14:paraId="681D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2EE3">
            <w:r>
              <w:rPr>
                <w:rFonts w:hint="eastAsia" w:ascii="宋体" w:hAnsi="宋体" w:cs="宋体"/>
                <w:kern w:val="0"/>
                <w:szCs w:val="21"/>
              </w:rPr>
              <w:t>报告类型（日期）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C69D">
            <w:pPr>
              <w:rPr>
                <w:rFonts w:ascii="仿宋体" w:hAnsi="ˎ̥" w:eastAsia="仿宋体" w:cs="宋体"/>
                <w:kern w:val="0"/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首次报告</w:t>
            </w:r>
            <w:r>
              <w:rPr>
                <w:rFonts w:ascii="ˎ̥" w:hAnsi="ˎ̥" w:cs="宋体"/>
                <w:kern w:val="0"/>
                <w:szCs w:val="21"/>
              </w:rPr>
              <w:t>  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随访报告</w:t>
            </w:r>
            <w:r>
              <w:rPr>
                <w:rFonts w:ascii="ˎ̥" w:hAnsi="ˎ̥" w:cs="宋体"/>
                <w:kern w:val="0"/>
                <w:szCs w:val="21"/>
              </w:rPr>
              <w:t xml:space="preserve">  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总结报告</w:t>
            </w:r>
          </w:p>
        </w:tc>
      </w:tr>
      <w:tr w14:paraId="2F60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0A8C">
            <w:pPr>
              <w:rPr>
                <w:rFonts w:ascii="仿宋体" w:hAnsi="ˎ̥" w:eastAsia="仿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申办单位</w:t>
            </w:r>
          </w:p>
        </w:tc>
      </w:tr>
      <w:tr w14:paraId="15CC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4C1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申办单位名称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8223C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9A5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497B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电话/传真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00951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B34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794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获知SAE日期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A6646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1EC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5731">
            <w:pPr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研究单位</w:t>
            </w:r>
          </w:p>
        </w:tc>
      </w:tr>
      <w:tr w14:paraId="1EF0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AB0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研究机构与专业名称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09D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6B5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825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电话/传真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7CE7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DB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AE85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获知SAE日期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FFAE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874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DE4D">
            <w:r>
              <w:rPr>
                <w:rFonts w:hint="eastAsia"/>
              </w:rPr>
              <w:t>首次报告</w:t>
            </w:r>
            <w:r>
              <w:t>SAE</w:t>
            </w:r>
            <w:r>
              <w:rPr>
                <w:rFonts w:hint="eastAsia"/>
              </w:rPr>
              <w:t>日期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E6D2"/>
        </w:tc>
      </w:tr>
      <w:tr w14:paraId="4D1A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5566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研究参与者</w:t>
            </w:r>
          </w:p>
        </w:tc>
      </w:tr>
      <w:tr w14:paraId="04F6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6465">
            <w:r>
              <w:rPr>
                <w:rFonts w:hint="eastAsia"/>
              </w:rPr>
              <w:t>姓名拼音首字母缩写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DE16"/>
        </w:tc>
      </w:tr>
      <w:tr w14:paraId="0531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5788">
            <w:r>
              <w:rPr>
                <w:rFonts w:hint="eastAsia"/>
                <w:lang w:eastAsia="zh-CN"/>
              </w:rPr>
              <w:t>研究参与者</w:t>
            </w:r>
            <w:r>
              <w:rPr>
                <w:rFonts w:hint="eastAsia"/>
              </w:rPr>
              <w:t>（药物</w:t>
            </w:r>
            <w:r>
              <w:t>/</w:t>
            </w:r>
            <w:r>
              <w:rPr>
                <w:rFonts w:hint="eastAsia"/>
              </w:rPr>
              <w:t>随机）编码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2736"/>
        </w:tc>
      </w:tr>
      <w:tr w14:paraId="7408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24CE3">
            <w:r>
              <w:rPr>
                <w:rFonts w:hint="eastAsia"/>
              </w:rPr>
              <w:t>出生日期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FA55"/>
        </w:tc>
      </w:tr>
      <w:tr w14:paraId="1C67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0E03">
            <w:r>
              <w:rPr>
                <w:rFonts w:hint="eastAsia"/>
              </w:rPr>
              <w:t>性别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9CE81"/>
        </w:tc>
      </w:tr>
      <w:tr w14:paraId="286E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2968">
            <w:r>
              <w:rPr>
                <w:rFonts w:hint="eastAsia"/>
              </w:rPr>
              <w:t>体重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C666"/>
        </w:tc>
      </w:tr>
      <w:tr w14:paraId="2767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4A23B">
            <w:r>
              <w:rPr>
                <w:rFonts w:hint="eastAsia"/>
              </w:rPr>
              <w:t>身高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6745"/>
        </w:tc>
      </w:tr>
      <w:tr w14:paraId="4CCD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617A">
            <w:r>
              <w:rPr>
                <w:rFonts w:hint="eastAsia" w:ascii="宋体" w:hAnsi="宋体"/>
                <w:b/>
                <w:szCs w:val="21"/>
              </w:rPr>
              <w:t>SAE情况</w:t>
            </w:r>
          </w:p>
        </w:tc>
      </w:tr>
      <w:tr w14:paraId="6F40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074D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住院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延长住院时间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伤残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功能障碍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致畸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危及生命或死亡  </w:t>
            </w:r>
          </w:p>
          <w:p w14:paraId="443F26BC"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其它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请说明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138B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CA0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死亡， 死亡时间：       年      月      日</w:t>
            </w:r>
          </w:p>
        </w:tc>
      </w:tr>
      <w:tr w14:paraId="3773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7260">
            <w:pPr>
              <w:rPr>
                <w:rFonts w:ascii="仿宋体" w:hAnsi="ˎ̥" w:eastAsia="仿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SAE名称及描述</w:t>
            </w:r>
          </w:p>
        </w:tc>
      </w:tr>
      <w:tr w14:paraId="5841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F902">
            <w:r>
              <w:rPr>
                <w:rFonts w:hint="eastAsia" w:ascii="宋体" w:hAnsi="宋体"/>
                <w:szCs w:val="21"/>
              </w:rPr>
              <w:t>SAE名称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98AE"/>
        </w:tc>
      </w:tr>
      <w:tr w14:paraId="3B28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DB1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SAE是否预期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0F0C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eastAsia="仿宋体" w:cs="宋体"/>
                <w:kern w:val="0"/>
                <w:szCs w:val="21"/>
                <w:lang w:val="en-US" w:eastAsia="zh-CN"/>
              </w:rPr>
              <w:t>预期</w:t>
            </w:r>
            <w:r>
              <w:rPr>
                <w:rFonts w:hint="eastAsia" w:ascii="宋体" w:hAnsi="宋体" w:cs="宋体"/>
                <w:kern w:val="0"/>
                <w:szCs w:val="21"/>
              </w:rPr>
              <w:t> 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eastAsia="仿宋体" w:cs="宋体"/>
                <w:kern w:val="0"/>
                <w:szCs w:val="21"/>
                <w:lang w:val="en-US" w:eastAsia="zh-CN"/>
              </w:rPr>
              <w:t>非预期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 w14:paraId="0955DA44">
            <w:pP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简述判断依据：</w:t>
            </w:r>
          </w:p>
        </w:tc>
      </w:tr>
      <w:tr w14:paraId="4269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0611">
            <w:pP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SAE与试验药物的关系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EE22">
            <w:pPr>
              <w:rPr>
                <w:rFonts w:hint="eastAsia" w:ascii="仿宋体" w:hAnsi="宋体" w:eastAsia="仿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肯定有关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可能有关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可能无关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无关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无法判定</w:t>
            </w:r>
          </w:p>
        </w:tc>
      </w:tr>
      <w:tr w14:paraId="4241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086F">
            <w:pP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SAE报道情况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25EE">
            <w:pPr>
              <w:rPr>
                <w:rFonts w:hint="eastAsia" w:ascii="仿宋体" w:hAnsi="宋体" w:eastAsia="仿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国内：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有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不详；   国外：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有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不详</w:t>
            </w:r>
          </w:p>
        </w:tc>
      </w:tr>
      <w:tr w14:paraId="3B3E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8A98">
            <w:r>
              <w:rPr>
                <w:rFonts w:hint="eastAsia" w:ascii="宋体" w:hAnsi="宋体"/>
                <w:szCs w:val="21"/>
              </w:rPr>
              <w:t>SAE首次发生时间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2D82"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    </w:t>
            </w:r>
            <w:r>
              <w:rPr>
                <w:rFonts w:hint="eastAsia"/>
              </w:rPr>
              <w:t>月</w:t>
            </w:r>
            <w:r>
              <w:t xml:space="preserve">         </w:t>
            </w:r>
            <w:r>
              <w:rPr>
                <w:rFonts w:hint="eastAsia"/>
              </w:rPr>
              <w:t>日</w:t>
            </w:r>
          </w:p>
        </w:tc>
      </w:tr>
      <w:tr w14:paraId="5313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A98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SAE反应严重程度: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8FE80"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轻度  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中度  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重度</w:t>
            </w:r>
          </w:p>
        </w:tc>
      </w:tr>
      <w:tr w14:paraId="6138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F99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SAE转归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3332">
            <w:pPr>
              <w:rPr>
                <w:rFonts w:ascii="仿宋体" w:hAnsi="ˎ̥" w:eastAsia="仿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症状消失（后遗症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有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无）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症状持续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死亡（死亡时间：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年 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日）</w:t>
            </w:r>
          </w:p>
        </w:tc>
      </w:tr>
      <w:tr w14:paraId="3A32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662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破盲情况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E78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未破盲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已破盲（破盲时间： 年 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日）</w:t>
            </w:r>
          </w:p>
        </w:tc>
      </w:tr>
      <w:tr w14:paraId="5E64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44810">
            <w:pPr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SAE</w:t>
            </w:r>
            <w:r>
              <w:rPr>
                <w:rFonts w:hint="eastAsia" w:ascii="ˎ̥" w:hAnsi="ˎ̥" w:cs="宋体"/>
                <w:kern w:val="0"/>
                <w:szCs w:val="21"/>
              </w:rPr>
              <w:t>发生及处理的详细情况：</w:t>
            </w:r>
          </w:p>
          <w:p w14:paraId="2E3820B6">
            <w:pPr>
              <w:pStyle w:val="6"/>
              <w:tabs>
                <w:tab w:val="left" w:pos="207"/>
              </w:tabs>
              <w:spacing w:before="117" w:line="218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E5E5E5"/>
              </w:rPr>
              <w:tab/>
            </w:r>
            <w:r>
              <w:rPr>
                <w:spacing w:val="-10"/>
                <w:sz w:val="18"/>
                <w:szCs w:val="18"/>
                <w:shd w:val="clear" w:color="auto" w:fill="E5E5E5"/>
              </w:rPr>
              <w:t>（“首次报告”应包含但不应仅限于以下信息）</w:t>
            </w:r>
            <w:r>
              <w:rPr>
                <w:spacing w:val="2"/>
                <w:sz w:val="18"/>
                <w:szCs w:val="18"/>
                <w:shd w:val="clear" w:color="auto" w:fill="E5E5E5"/>
              </w:rPr>
              <w:t xml:space="preserve">  </w:t>
            </w:r>
          </w:p>
          <w:p w14:paraId="19E94884">
            <w:pPr>
              <w:pStyle w:val="6"/>
              <w:spacing w:before="121" w:line="280" w:lineRule="auto"/>
              <w:ind w:left="114" w:right="1238" w:firstLine="1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1、患者入组编号、入组时间和入组临床试验名称（编号）</w:t>
            </w:r>
            <w:r>
              <w:rPr>
                <w:spacing w:val="3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、患者疾病诊断和既往重要</w:t>
            </w:r>
            <w:r>
              <w:rPr>
                <w:spacing w:val="-4"/>
                <w:sz w:val="18"/>
                <w:szCs w:val="18"/>
              </w:rPr>
              <w:t>病史或合并疾病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2、入组后已完成的疗程和发生严重不良事件前的末次干预事件</w:t>
            </w:r>
          </w:p>
          <w:p w14:paraId="70318F3B">
            <w:pPr>
              <w:pStyle w:val="6"/>
              <w:spacing w:before="119" w:line="220" w:lineRule="auto"/>
              <w:ind w:left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3、发生严重不良事件前的相关症状、体征、</w:t>
            </w:r>
            <w:r>
              <w:rPr>
                <w:spacing w:val="-1"/>
                <w:sz w:val="18"/>
                <w:szCs w:val="18"/>
              </w:rPr>
              <w:t>程度分级、所做的相关检查和治疗的情况</w:t>
            </w:r>
          </w:p>
          <w:p w14:paraId="48D63493">
            <w:pPr>
              <w:pStyle w:val="6"/>
              <w:spacing w:before="119" w:line="334" w:lineRule="exact"/>
              <w:ind w:left="111"/>
              <w:rPr>
                <w:sz w:val="18"/>
                <w:szCs w:val="18"/>
              </w:rPr>
            </w:pPr>
            <w:r>
              <w:rPr>
                <w:position w:val="11"/>
                <w:sz w:val="18"/>
                <w:szCs w:val="18"/>
              </w:rPr>
              <w:t>4、确认为严重不良事件后的详细救治过程，有助于证实严重不良事件严重性</w:t>
            </w:r>
            <w:r>
              <w:rPr>
                <w:spacing w:val="-1"/>
                <w:position w:val="11"/>
                <w:sz w:val="18"/>
                <w:szCs w:val="18"/>
              </w:rPr>
              <w:t>的检查结果等</w:t>
            </w:r>
          </w:p>
          <w:p w14:paraId="05A29D53">
            <w:pPr>
              <w:pStyle w:val="6"/>
              <w:spacing w:before="1" w:line="218" w:lineRule="auto"/>
              <w:ind w:left="1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5、研究者判断该严重不良事件与研究的相关性</w:t>
            </w:r>
          </w:p>
          <w:p w14:paraId="109C4451">
            <w:pPr>
              <w:pStyle w:val="6"/>
              <w:spacing w:before="120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6、其他</w:t>
            </w:r>
          </w:p>
          <w:p w14:paraId="227C04A1">
            <w:pPr>
              <w:spacing w:line="391" w:lineRule="auto"/>
              <w:rPr>
                <w:rFonts w:ascii="Arial"/>
                <w:sz w:val="21"/>
              </w:rPr>
            </w:pPr>
          </w:p>
          <w:p w14:paraId="055BD792">
            <w:pPr>
              <w:pStyle w:val="6"/>
              <w:tabs>
                <w:tab w:val="left" w:pos="207"/>
              </w:tabs>
              <w:spacing w:before="59" w:line="218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E5E5E5"/>
              </w:rPr>
              <w:tab/>
            </w:r>
            <w:r>
              <w:rPr>
                <w:spacing w:val="-9"/>
                <w:sz w:val="18"/>
                <w:szCs w:val="18"/>
                <w:shd w:val="clear" w:color="auto" w:fill="E5E5E5"/>
              </w:rPr>
              <w:t>（“随访或总结报告”应包含但不应仅限于以下信息）</w:t>
            </w:r>
            <w:r>
              <w:rPr>
                <w:spacing w:val="5"/>
                <w:sz w:val="18"/>
                <w:szCs w:val="18"/>
                <w:shd w:val="clear" w:color="auto" w:fill="E5E5E5"/>
              </w:rPr>
              <w:t xml:space="preserve">  </w:t>
            </w:r>
          </w:p>
          <w:p w14:paraId="3828F63C">
            <w:pPr>
              <w:pStyle w:val="6"/>
              <w:spacing w:before="121" w:line="220" w:lineRule="auto"/>
              <w:ind w:left="5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患者入组编号、入组时间和入组临床试验名称、患者疾病诊断</w:t>
            </w:r>
          </w:p>
          <w:p w14:paraId="09EC019F">
            <w:pPr>
              <w:pStyle w:val="6"/>
              <w:spacing w:before="120" w:line="331" w:lineRule="exact"/>
              <w:ind w:left="561"/>
              <w:rPr>
                <w:sz w:val="18"/>
                <w:szCs w:val="18"/>
              </w:rPr>
            </w:pPr>
            <w:r>
              <w:rPr>
                <w:spacing w:val="-1"/>
                <w:position w:val="11"/>
                <w:sz w:val="18"/>
                <w:szCs w:val="18"/>
              </w:rPr>
              <w:t>自首次报告后，该严重不良事件发生的转归、</w:t>
            </w:r>
            <w:r>
              <w:rPr>
                <w:spacing w:val="-2"/>
                <w:position w:val="11"/>
                <w:sz w:val="18"/>
                <w:szCs w:val="18"/>
              </w:rPr>
              <w:t>治疗及相关检查情况</w:t>
            </w:r>
          </w:p>
          <w:p w14:paraId="6577E7EC">
            <w:pPr>
              <w:pStyle w:val="6"/>
              <w:spacing w:line="218" w:lineRule="auto"/>
              <w:ind w:left="5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再次评价该严重不良事件与研究的相关性</w:t>
            </w:r>
          </w:p>
          <w:p w14:paraId="1735E3E7">
            <w:pPr>
              <w:pStyle w:val="6"/>
              <w:spacing w:before="121" w:line="334" w:lineRule="exact"/>
              <w:ind w:left="549"/>
              <w:rPr>
                <w:rFonts w:ascii="ˎ̥" w:hAnsi="ˎ̥" w:cs="宋体"/>
                <w:kern w:val="0"/>
                <w:szCs w:val="21"/>
              </w:rPr>
            </w:pPr>
            <w:r>
              <w:rPr>
                <w:spacing w:val="-2"/>
                <w:position w:val="11"/>
                <w:sz w:val="18"/>
                <w:szCs w:val="18"/>
              </w:rPr>
              <w:t>明确是否恢复治疗或退出试验</w:t>
            </w:r>
          </w:p>
          <w:p w14:paraId="6EA76D3B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8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2312D">
            <w:pPr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Cs w:val="21"/>
              </w:rPr>
              <w:t>试验用药情况</w:t>
            </w:r>
          </w:p>
        </w:tc>
      </w:tr>
      <w:tr w14:paraId="1640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31AFA">
            <w:pPr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药物名称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26A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剂量/日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39B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给药途径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1FA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首次用药日期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8C9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用药中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93D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停药日期</w:t>
            </w:r>
          </w:p>
        </w:tc>
      </w:tr>
      <w:tr w14:paraId="2D01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DCD3">
            <w:pPr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4ADE6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7070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12D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  日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E97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F114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月  日</w:t>
            </w:r>
          </w:p>
        </w:tc>
      </w:tr>
      <w:tr w14:paraId="7836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6012">
            <w:pPr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9A4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9B372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8A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  日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F074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66F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月  日</w:t>
            </w:r>
          </w:p>
        </w:tc>
      </w:tr>
      <w:tr w14:paraId="645F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7370">
            <w:pPr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5047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8C90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A7DA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  日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675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5FB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月  日</w:t>
            </w:r>
          </w:p>
        </w:tc>
      </w:tr>
      <w:tr w14:paraId="60C2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A5D7">
            <w:pPr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对试验用药采取的措施</w:t>
            </w:r>
          </w:p>
        </w:tc>
        <w:tc>
          <w:tcPr>
            <w:tcW w:w="7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05C9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继续用药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减小剂量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药物暂停后又恢复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停用药物</w:t>
            </w:r>
          </w:p>
        </w:tc>
      </w:tr>
      <w:tr w14:paraId="631D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7597">
            <w:pPr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Cs w:val="21"/>
              </w:rPr>
              <w:t>其他：</w:t>
            </w:r>
          </w:p>
          <w:p w14:paraId="6D998628">
            <w:pPr>
              <w:rPr>
                <w:rFonts w:ascii="ˎ̥" w:hAnsi="ˎ̥" w:cs="宋体"/>
                <w:kern w:val="0"/>
                <w:sz w:val="24"/>
              </w:rPr>
            </w:pPr>
          </w:p>
          <w:p w14:paraId="0D697FEC">
            <w:pPr>
              <w:rPr>
                <w:rFonts w:ascii="ˎ̥" w:hAnsi="ˎ̥" w:cs="宋体"/>
                <w:kern w:val="0"/>
                <w:sz w:val="24"/>
              </w:rPr>
            </w:pPr>
          </w:p>
          <w:p w14:paraId="75D900F4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30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687B">
            <w:pPr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Cs w:val="21"/>
              </w:rPr>
              <w:t>报告人</w:t>
            </w:r>
          </w:p>
        </w:tc>
        <w:tc>
          <w:tcPr>
            <w:tcW w:w="7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61EF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EB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6A0E">
            <w:pPr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Cs w:val="21"/>
              </w:rPr>
              <w:t>报告日期</w:t>
            </w:r>
          </w:p>
        </w:tc>
        <w:tc>
          <w:tcPr>
            <w:tcW w:w="7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682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年     月     日</w:t>
            </w:r>
          </w:p>
        </w:tc>
      </w:tr>
    </w:tbl>
    <w:p w14:paraId="269C92FA">
      <w:pPr>
        <w:spacing w:line="360" w:lineRule="auto"/>
        <w:rPr>
          <w:b/>
          <w:sz w:val="24"/>
        </w:rPr>
      </w:pPr>
    </w:p>
    <w:p w14:paraId="1045B3C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523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C124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C124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EC06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B03F5"/>
    <w:rsid w:val="1B370804"/>
    <w:rsid w:val="1B5731BA"/>
    <w:rsid w:val="580B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864</Words>
  <Characters>931</Characters>
  <Lines>0</Lines>
  <Paragraphs>0</Paragraphs>
  <TotalTime>0</TotalTime>
  <ScaleCrop>false</ScaleCrop>
  <LinksUpToDate>false</LinksUpToDate>
  <CharactersWithSpaces>1154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2025-07-28T00:50:00Z</dcterms:created>
  <dc:creator>YN</dc:creator>
  <cp:lastModifiedBy>Blue</cp:lastModifiedBy>
  <dcterms:modified xsi:type="dcterms:W3CDTF">2026-06-30T03:55:26Z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C946394C34C544BCA6CF606A66825847_11</vt:lpwstr>
  </property>
  <property fmtid="{D5CDD505-2E9C-101B-9397-08002B2CF9AE}" pid="4" name="KSOTemplateDocerSaveRecord">
    <vt:lpwstr>eyJoZGlkIjoiY2VkZDcxNmU3YzhkMjFiZTcyNzI1OWMwMzA4MzlhOTkiLCJ1c2VySWQiOiI1MjA3MjU3MDUifQ==</vt:lpwstr>
  </property>
</Properties>
</file>